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4DB" w:rsidRDefault="00C614DB" w:rsidP="00B316F8">
      <w:pPr>
        <w:keepNext/>
        <w:spacing w:line="240" w:lineRule="auto"/>
        <w:jc w:val="center"/>
        <w:rPr>
          <w:b/>
          <w:sz w:val="28"/>
          <w:szCs w:val="2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3G corporate logo" style="position:absolute;left:0;text-align:left;margin-left:-23.35pt;margin-top:75.7pt;width:88.5pt;height:90pt;z-index:251658240;visibility:visible;mso-position-vertical-relative:page">
            <v:imagedata r:id="rId4" o:title=""/>
            <w10:wrap anchory="page"/>
          </v:shape>
        </w:pict>
      </w:r>
    </w:p>
    <w:p w:rsidR="00C614DB" w:rsidRPr="00D85B10" w:rsidRDefault="00C614DB" w:rsidP="00B316F8">
      <w:pPr>
        <w:keepNext/>
        <w:spacing w:line="240" w:lineRule="auto"/>
        <w:jc w:val="center"/>
        <w:rPr>
          <w:b/>
          <w:sz w:val="28"/>
          <w:szCs w:val="28"/>
        </w:rPr>
      </w:pPr>
      <w:r>
        <w:rPr>
          <w:b/>
          <w:sz w:val="28"/>
          <w:szCs w:val="28"/>
        </w:rPr>
        <w:t xml:space="preserve">                </w:t>
      </w:r>
      <w:r w:rsidRPr="00D85B10">
        <w:rPr>
          <w:b/>
          <w:sz w:val="28"/>
          <w:szCs w:val="28"/>
        </w:rPr>
        <w:t>BHARAT SANCHAR NIGAM LIMITED</w:t>
      </w:r>
    </w:p>
    <w:p w:rsidR="00C614DB" w:rsidRPr="00D85B10" w:rsidRDefault="00C614DB" w:rsidP="00B316F8">
      <w:pPr>
        <w:keepNext/>
        <w:spacing w:line="240" w:lineRule="auto"/>
        <w:jc w:val="center"/>
        <w:rPr>
          <w:b/>
        </w:rPr>
      </w:pPr>
      <w:r w:rsidRPr="00D85B10">
        <w:rPr>
          <w:b/>
        </w:rPr>
        <w:t xml:space="preserve">                  </w:t>
      </w:r>
      <w:r>
        <w:rPr>
          <w:b/>
        </w:rPr>
        <w:t xml:space="preserve">    </w:t>
      </w:r>
      <w:r w:rsidRPr="00D85B10">
        <w:rPr>
          <w:b/>
        </w:rPr>
        <w:t xml:space="preserve">  (A Govt of India Enterprise)</w:t>
      </w:r>
    </w:p>
    <w:p w:rsidR="00C614DB" w:rsidRPr="00D85B10" w:rsidRDefault="00C614DB" w:rsidP="00B316F8">
      <w:pPr>
        <w:keepNext/>
        <w:spacing w:line="240" w:lineRule="auto"/>
        <w:jc w:val="center"/>
        <w:rPr>
          <w:b/>
        </w:rPr>
      </w:pPr>
      <w:r w:rsidRPr="00D85B10">
        <w:rPr>
          <w:b/>
        </w:rPr>
        <w:t xml:space="preserve">                          Office of the General Manager (Sales &amp; Marketing) – Consumer Mobility,</w:t>
      </w:r>
    </w:p>
    <w:p w:rsidR="00C614DB" w:rsidRPr="00D85B10" w:rsidRDefault="00C614DB" w:rsidP="00B316F8">
      <w:pPr>
        <w:keepNext/>
        <w:spacing w:line="240" w:lineRule="auto"/>
        <w:jc w:val="center"/>
        <w:rPr>
          <w:b/>
        </w:rPr>
      </w:pPr>
      <w:r w:rsidRPr="00D85B10">
        <w:rPr>
          <w:b/>
        </w:rPr>
        <w:t xml:space="preserve">                               16, Greams Road, Tamilnadu Circle, Chennai – 600 006.</w:t>
      </w:r>
    </w:p>
    <w:p w:rsidR="00C614DB" w:rsidRPr="00B9722D" w:rsidRDefault="00C614DB" w:rsidP="00B316F8">
      <w:pPr>
        <w:keepNext/>
        <w:spacing w:line="240" w:lineRule="auto"/>
        <w:jc w:val="center"/>
        <w:rPr>
          <w:b/>
          <w:color w:val="00B050"/>
        </w:rPr>
      </w:pPr>
      <w:r w:rsidRPr="00B9722D">
        <w:rPr>
          <w:b/>
          <w:color w:val="00B050"/>
        </w:rPr>
        <w:t xml:space="preserve">               [CSC CELL]</w:t>
      </w:r>
    </w:p>
    <w:p w:rsidR="00C614DB" w:rsidRPr="00726871" w:rsidRDefault="00C614DB" w:rsidP="00B316F8">
      <w:pPr>
        <w:keepNext/>
        <w:spacing w:line="240" w:lineRule="auto"/>
        <w:jc w:val="right"/>
        <w:rPr>
          <w:b/>
          <w:sz w:val="26"/>
          <w:szCs w:val="26"/>
          <w:u w:val="single"/>
        </w:rPr>
      </w:pPr>
      <w:r w:rsidRPr="00726871">
        <w:rPr>
          <w:b/>
          <w:sz w:val="26"/>
          <w:szCs w:val="26"/>
          <w:u w:val="single"/>
        </w:rPr>
        <w:t>No: CSC/</w:t>
      </w:r>
      <w:r>
        <w:rPr>
          <w:b/>
          <w:sz w:val="26"/>
          <w:szCs w:val="26"/>
          <w:u w:val="single"/>
        </w:rPr>
        <w:t>G.113/CSC Corres/ 2012-14/87             dated @ CNI-6 the         30th Apr</w:t>
      </w:r>
      <w:r w:rsidRPr="00726871">
        <w:rPr>
          <w:b/>
          <w:sz w:val="26"/>
          <w:szCs w:val="26"/>
          <w:u w:val="single"/>
        </w:rPr>
        <w:t xml:space="preserve"> 2013   </w:t>
      </w:r>
    </w:p>
    <w:p w:rsidR="00C614DB" w:rsidRPr="00726871" w:rsidRDefault="00C614DB" w:rsidP="00B316F8">
      <w:pPr>
        <w:keepNext/>
        <w:spacing w:line="240" w:lineRule="auto"/>
        <w:rPr>
          <w:rFonts w:ascii="Times New Roman" w:hAnsi="Times New Roman"/>
          <w:sz w:val="26"/>
          <w:szCs w:val="26"/>
        </w:rPr>
      </w:pPr>
      <w:r w:rsidRPr="00726871">
        <w:rPr>
          <w:rFonts w:ascii="Times New Roman" w:hAnsi="Times New Roman"/>
          <w:sz w:val="26"/>
          <w:szCs w:val="26"/>
        </w:rPr>
        <w:t xml:space="preserve">To       </w:t>
      </w:r>
    </w:p>
    <w:p w:rsidR="00C614DB" w:rsidRPr="00B9722D" w:rsidRDefault="00C614DB" w:rsidP="00B316F8">
      <w:pPr>
        <w:keepNext/>
        <w:spacing w:line="240" w:lineRule="auto"/>
        <w:rPr>
          <w:rFonts w:ascii="Times New Roman" w:hAnsi="Times New Roman"/>
          <w:b/>
          <w:color w:val="FF0000"/>
          <w:sz w:val="26"/>
          <w:szCs w:val="26"/>
        </w:rPr>
      </w:pPr>
      <w:r w:rsidRPr="00726871">
        <w:rPr>
          <w:rFonts w:ascii="Times New Roman" w:hAnsi="Times New Roman"/>
          <w:sz w:val="26"/>
          <w:szCs w:val="26"/>
        </w:rPr>
        <w:t>The Heads of all SSAs.</w:t>
      </w:r>
      <w:r w:rsidRPr="00726871">
        <w:rPr>
          <w:rFonts w:ascii="Times New Roman" w:hAnsi="Times New Roman"/>
          <w:sz w:val="26"/>
          <w:szCs w:val="26"/>
        </w:rPr>
        <w:tab/>
      </w:r>
      <w:r w:rsidRPr="00726871">
        <w:rPr>
          <w:rFonts w:ascii="Times New Roman" w:hAnsi="Times New Roman"/>
          <w:sz w:val="26"/>
          <w:szCs w:val="26"/>
        </w:rPr>
        <w:tab/>
      </w:r>
      <w:r w:rsidRPr="00726871">
        <w:rPr>
          <w:rFonts w:ascii="Times New Roman" w:hAnsi="Times New Roman"/>
          <w:sz w:val="26"/>
          <w:szCs w:val="26"/>
        </w:rPr>
        <w:tab/>
      </w:r>
      <w:r w:rsidRPr="00B9722D">
        <w:rPr>
          <w:rFonts w:ascii="Times New Roman" w:hAnsi="Times New Roman"/>
          <w:color w:val="FF0000"/>
          <w:sz w:val="26"/>
          <w:szCs w:val="26"/>
        </w:rPr>
        <w:t xml:space="preserve">                        </w:t>
      </w:r>
      <w:r w:rsidRPr="00B9722D">
        <w:rPr>
          <w:rFonts w:ascii="Times New Roman" w:hAnsi="Times New Roman"/>
          <w:b/>
          <w:color w:val="FF0000"/>
          <w:sz w:val="26"/>
          <w:szCs w:val="26"/>
          <w:bdr w:val="single" w:sz="4" w:space="0" w:color="auto"/>
        </w:rPr>
        <w:t xml:space="preserve">Kind Attn : AGMs (CSC) </w:t>
      </w:r>
    </w:p>
    <w:p w:rsidR="00C614DB" w:rsidRPr="00726871" w:rsidRDefault="00C614DB" w:rsidP="00B316F8">
      <w:pPr>
        <w:keepNext/>
        <w:spacing w:line="240" w:lineRule="auto"/>
        <w:rPr>
          <w:rFonts w:ascii="Times New Roman" w:hAnsi="Times New Roman"/>
          <w:sz w:val="26"/>
          <w:szCs w:val="26"/>
        </w:rPr>
      </w:pPr>
      <w:r w:rsidRPr="00726871">
        <w:rPr>
          <w:rFonts w:ascii="Times New Roman" w:hAnsi="Times New Roman"/>
          <w:sz w:val="26"/>
          <w:szCs w:val="26"/>
        </w:rPr>
        <w:t>Tamilnadu Circle.</w:t>
      </w:r>
    </w:p>
    <w:p w:rsidR="00C614DB" w:rsidRPr="00B9722D" w:rsidRDefault="00C614DB" w:rsidP="00631C62">
      <w:pPr>
        <w:keepNext/>
        <w:spacing w:line="240" w:lineRule="auto"/>
        <w:rPr>
          <w:rFonts w:ascii="Times New Roman" w:hAnsi="Times New Roman"/>
          <w:color w:val="FF0000"/>
          <w:sz w:val="26"/>
          <w:szCs w:val="26"/>
        </w:rPr>
      </w:pPr>
      <w:r w:rsidRPr="00726871">
        <w:rPr>
          <w:rFonts w:ascii="Times New Roman" w:hAnsi="Times New Roman"/>
          <w:sz w:val="26"/>
          <w:szCs w:val="26"/>
        </w:rPr>
        <w:tab/>
        <w:t xml:space="preserve">Sub: </w:t>
      </w:r>
      <w:r>
        <w:rPr>
          <w:rFonts w:ascii="Times New Roman" w:hAnsi="Times New Roman"/>
          <w:sz w:val="26"/>
          <w:szCs w:val="26"/>
        </w:rPr>
        <w:t xml:space="preserve">CSC - theft of EC stock – </w:t>
      </w:r>
      <w:r w:rsidRPr="00B9722D">
        <w:rPr>
          <w:rFonts w:ascii="Times New Roman" w:hAnsi="Times New Roman"/>
          <w:color w:val="FF0000"/>
          <w:sz w:val="26"/>
          <w:szCs w:val="26"/>
        </w:rPr>
        <w:t xml:space="preserve">alerting CTOPUP customers to avoid incoming </w:t>
      </w:r>
    </w:p>
    <w:p w:rsidR="00C614DB" w:rsidRDefault="00C614DB" w:rsidP="00B316F8">
      <w:pPr>
        <w:spacing w:after="0" w:line="240" w:lineRule="auto"/>
        <w:rPr>
          <w:rFonts w:ascii="Times New Roman" w:hAnsi="Times New Roman"/>
          <w:sz w:val="26"/>
          <w:szCs w:val="26"/>
        </w:rPr>
      </w:pPr>
      <w:r w:rsidRPr="00B9722D">
        <w:rPr>
          <w:rFonts w:ascii="Times New Roman" w:hAnsi="Times New Roman"/>
          <w:color w:val="FF0000"/>
          <w:sz w:val="26"/>
          <w:szCs w:val="26"/>
        </w:rPr>
        <w:t xml:space="preserve">                   calls tempting as lucky winners</w:t>
      </w:r>
      <w:r>
        <w:rPr>
          <w:rFonts w:ascii="Times New Roman" w:hAnsi="Times New Roman"/>
          <w:sz w:val="26"/>
          <w:szCs w:val="26"/>
        </w:rPr>
        <w:t xml:space="preserve"> – reg.</w:t>
      </w:r>
    </w:p>
    <w:p w:rsidR="00C614DB" w:rsidRDefault="00C614DB" w:rsidP="00B316F8">
      <w:pPr>
        <w:spacing w:after="0" w:line="240" w:lineRule="auto"/>
        <w:rPr>
          <w:rFonts w:ascii="Times New Roman" w:hAnsi="Times New Roman"/>
          <w:sz w:val="26"/>
          <w:szCs w:val="26"/>
        </w:rPr>
      </w:pPr>
    </w:p>
    <w:p w:rsidR="00C614DB" w:rsidRDefault="00C614DB" w:rsidP="00B316F8">
      <w:pPr>
        <w:spacing w:after="0" w:line="240" w:lineRule="auto"/>
        <w:rPr>
          <w:rFonts w:ascii="Times New Roman" w:hAnsi="Times New Roman"/>
          <w:sz w:val="26"/>
          <w:szCs w:val="26"/>
        </w:rPr>
      </w:pPr>
      <w:r w:rsidRPr="00726871">
        <w:rPr>
          <w:rFonts w:ascii="Times New Roman" w:hAnsi="Times New Roman"/>
          <w:sz w:val="26"/>
          <w:szCs w:val="26"/>
        </w:rPr>
        <w:t xml:space="preserve">            Ref:  </w:t>
      </w:r>
      <w:r w:rsidRPr="00AB5FBB">
        <w:rPr>
          <w:rFonts w:ascii="Times New Roman" w:hAnsi="Times New Roman"/>
          <w:sz w:val="26"/>
          <w:szCs w:val="26"/>
        </w:rPr>
        <w:t xml:space="preserve">This office letter </w:t>
      </w:r>
      <w:r>
        <w:rPr>
          <w:rFonts w:ascii="Times New Roman" w:hAnsi="Times New Roman"/>
          <w:sz w:val="26"/>
          <w:szCs w:val="26"/>
        </w:rPr>
        <w:t xml:space="preserve">No: GM(S&amp;M-CM)/T-207/Sancharsoft/12-13/17 dated </w:t>
      </w:r>
    </w:p>
    <w:p w:rsidR="00C614DB" w:rsidRPr="00DD6A9E" w:rsidRDefault="00C614DB" w:rsidP="00B316F8">
      <w:pPr>
        <w:spacing w:after="0" w:line="240" w:lineRule="auto"/>
        <w:rPr>
          <w:rFonts w:ascii="Times New Roman" w:hAnsi="Times New Roman"/>
          <w:color w:val="FF0000"/>
          <w:sz w:val="26"/>
          <w:szCs w:val="26"/>
        </w:rPr>
      </w:pPr>
      <w:r>
        <w:rPr>
          <w:rFonts w:ascii="Times New Roman" w:hAnsi="Times New Roman"/>
          <w:sz w:val="26"/>
          <w:szCs w:val="26"/>
        </w:rPr>
        <w:t xml:space="preserve">                     23/3/13.</w:t>
      </w:r>
    </w:p>
    <w:p w:rsidR="00C614DB" w:rsidRPr="00726871" w:rsidRDefault="00C614DB" w:rsidP="00B316F8">
      <w:pPr>
        <w:spacing w:after="0" w:line="360" w:lineRule="auto"/>
        <w:rPr>
          <w:rFonts w:ascii="Times New Roman" w:hAnsi="Times New Roman"/>
          <w:sz w:val="26"/>
          <w:szCs w:val="26"/>
        </w:rPr>
      </w:pPr>
      <w:r w:rsidRPr="00726871">
        <w:rPr>
          <w:rFonts w:ascii="Times New Roman" w:hAnsi="Times New Roman"/>
          <w:sz w:val="26"/>
          <w:szCs w:val="26"/>
        </w:rPr>
        <w:tab/>
      </w:r>
      <w:r w:rsidRPr="00726871">
        <w:rPr>
          <w:rFonts w:ascii="Times New Roman" w:hAnsi="Times New Roman"/>
          <w:sz w:val="26"/>
          <w:szCs w:val="26"/>
        </w:rPr>
        <w:tab/>
      </w:r>
      <w:r w:rsidRPr="00726871">
        <w:rPr>
          <w:rFonts w:ascii="Times New Roman" w:hAnsi="Times New Roman"/>
          <w:sz w:val="26"/>
          <w:szCs w:val="26"/>
        </w:rPr>
        <w:tab/>
      </w:r>
      <w:r w:rsidRPr="00726871">
        <w:rPr>
          <w:rFonts w:ascii="Times New Roman" w:hAnsi="Times New Roman"/>
          <w:sz w:val="26"/>
          <w:szCs w:val="26"/>
        </w:rPr>
        <w:tab/>
      </w:r>
      <w:r w:rsidRPr="00726871">
        <w:rPr>
          <w:rFonts w:ascii="Times New Roman" w:hAnsi="Times New Roman"/>
          <w:sz w:val="26"/>
          <w:szCs w:val="26"/>
        </w:rPr>
        <w:tab/>
        <w:t>*****</w:t>
      </w:r>
    </w:p>
    <w:p w:rsidR="00C614DB" w:rsidRDefault="00C614DB" w:rsidP="00B316F8">
      <w:pPr>
        <w:spacing w:after="0" w:line="360" w:lineRule="auto"/>
        <w:jc w:val="both"/>
        <w:rPr>
          <w:rFonts w:ascii="Times New Roman" w:hAnsi="Times New Roman"/>
          <w:sz w:val="25"/>
          <w:szCs w:val="25"/>
        </w:rPr>
      </w:pPr>
      <w:r>
        <w:rPr>
          <w:rFonts w:ascii="Times New Roman" w:hAnsi="Times New Roman"/>
          <w:sz w:val="24"/>
          <w:szCs w:val="24"/>
        </w:rPr>
        <w:tab/>
      </w:r>
      <w:r w:rsidRPr="004E7D8B">
        <w:rPr>
          <w:rFonts w:ascii="Times New Roman" w:hAnsi="Times New Roman"/>
          <w:sz w:val="25"/>
          <w:szCs w:val="25"/>
        </w:rPr>
        <w:t>Kind attention is invite</w:t>
      </w:r>
      <w:r>
        <w:rPr>
          <w:rFonts w:ascii="Times New Roman" w:hAnsi="Times New Roman"/>
          <w:sz w:val="25"/>
          <w:szCs w:val="25"/>
        </w:rPr>
        <w:t>d to the letter cited under reference.</w:t>
      </w:r>
    </w:p>
    <w:p w:rsidR="00C614DB" w:rsidRDefault="00C614DB" w:rsidP="00B316F8">
      <w:pPr>
        <w:spacing w:after="0" w:line="240" w:lineRule="auto"/>
        <w:jc w:val="both"/>
        <w:rPr>
          <w:rFonts w:ascii="Times New Roman" w:hAnsi="Times New Roman"/>
          <w:sz w:val="25"/>
          <w:szCs w:val="25"/>
        </w:rPr>
      </w:pPr>
      <w:r>
        <w:rPr>
          <w:rFonts w:ascii="Times New Roman" w:hAnsi="Times New Roman"/>
          <w:sz w:val="25"/>
          <w:szCs w:val="25"/>
        </w:rPr>
        <w:tab/>
        <w:t xml:space="preserve">Despite the instructions conveyed through the above letter, instances are again reported to this office wherein CTOPUP customers on hearing pleasing words like “lucky winner” etc from unknown customers, fall into their prey, carry out Topup to those customers and thereby lose money.  </w:t>
      </w:r>
    </w:p>
    <w:p w:rsidR="00C614DB" w:rsidRDefault="00C614DB" w:rsidP="00B316F8">
      <w:pPr>
        <w:spacing w:after="0" w:line="240" w:lineRule="auto"/>
        <w:jc w:val="both"/>
        <w:rPr>
          <w:rFonts w:ascii="Times New Roman" w:hAnsi="Times New Roman"/>
          <w:sz w:val="25"/>
          <w:szCs w:val="25"/>
        </w:rPr>
      </w:pPr>
    </w:p>
    <w:p w:rsidR="00C614DB" w:rsidRDefault="00C614DB" w:rsidP="00B316F8">
      <w:pPr>
        <w:spacing w:after="0" w:line="360" w:lineRule="auto"/>
        <w:jc w:val="both"/>
        <w:rPr>
          <w:rFonts w:ascii="Times New Roman" w:hAnsi="Times New Roman"/>
          <w:sz w:val="25"/>
          <w:szCs w:val="25"/>
        </w:rPr>
      </w:pPr>
      <w:r>
        <w:rPr>
          <w:rFonts w:ascii="Times New Roman" w:hAnsi="Times New Roman"/>
          <w:sz w:val="25"/>
          <w:szCs w:val="25"/>
        </w:rPr>
        <w:t>Following is one such recent incident:</w:t>
      </w:r>
    </w:p>
    <w:tbl>
      <w:tblPr>
        <w:tblW w:w="0" w:type="auto"/>
        <w:tblInd w:w="-106" w:type="dxa"/>
        <w:tblBorders>
          <w:top w:val="single" w:sz="4" w:space="0" w:color="auto"/>
          <w:left w:val="single" w:sz="4" w:space="0" w:color="auto"/>
          <w:bottom w:val="single" w:sz="4" w:space="0" w:color="auto"/>
          <w:right w:val="single" w:sz="4" w:space="0" w:color="auto"/>
        </w:tblBorders>
        <w:tblLook w:val="00A0"/>
      </w:tblPr>
      <w:tblGrid>
        <w:gridCol w:w="9283"/>
      </w:tblGrid>
      <w:tr w:rsidR="00C614DB" w:rsidRPr="00374DCD">
        <w:trPr>
          <w:trHeight w:val="3216"/>
        </w:trPr>
        <w:tc>
          <w:tcPr>
            <w:tcW w:w="9283" w:type="dxa"/>
            <w:tcBorders>
              <w:top w:val="single" w:sz="4" w:space="0" w:color="auto"/>
              <w:bottom w:val="single" w:sz="4" w:space="0" w:color="auto"/>
            </w:tcBorders>
          </w:tcPr>
          <w:p w:rsidR="00C614DB" w:rsidRPr="00374DCD" w:rsidRDefault="00C614DB" w:rsidP="00374DCD">
            <w:pPr>
              <w:spacing w:after="240" w:line="240" w:lineRule="auto"/>
              <w:jc w:val="both"/>
              <w:rPr>
                <w:rFonts w:ascii="Times New Roman" w:hAnsi="Times New Roman"/>
                <w:sz w:val="25"/>
                <w:szCs w:val="25"/>
              </w:rPr>
            </w:pPr>
            <w:r w:rsidRPr="00374DCD">
              <w:rPr>
                <w:rFonts w:ascii="Arial" w:hAnsi="Arial" w:cs="Arial"/>
                <w:sz w:val="24"/>
                <w:szCs w:val="24"/>
                <w:lang w:eastAsia="en-IN"/>
              </w:rPr>
              <w:t xml:space="preserve">On 25.4.2013, evening, one of our DSA CTOPUP mobile number 7598808422 received a call from.918987568828 and asked the DSA to check the CTOPUP balance and DSA informed the balance and other end informed that you are the lucky winner and will get Rs.5000 and amount will be credited in your CTOPUP mobile.Then asked the DSA to delete all messages in INBOX and asked to SWITCH OFF and instructed to SWITCHON after two minutes and asked to TOPUP Rs.01850 repeat Rs.01850 to 8986748206 (BIHAR BSNL MOBILE) and DSA carried out the instructions.The amount Rs.1850/= is deducted from balance.DSA loose money and now complaining to reverse the money back to his CTOPUP mobile.We have instructed the DSA not to attend any call in CTOPUP number and avoid talking with unknown person and carry out instructions.        </w:t>
            </w:r>
            <w:r w:rsidRPr="00374DCD">
              <w:rPr>
                <w:rFonts w:ascii="Arial" w:hAnsi="Arial" w:cs="Arial"/>
                <w:b/>
                <w:sz w:val="24"/>
                <w:szCs w:val="24"/>
                <w:lang w:eastAsia="en-IN"/>
              </w:rPr>
              <w:t>-  From PGM (O) CSC, Coimbatore</w:t>
            </w:r>
            <w:r w:rsidRPr="00374DCD">
              <w:rPr>
                <w:rFonts w:ascii="Arial" w:hAnsi="Arial" w:cs="Arial"/>
                <w:sz w:val="24"/>
                <w:szCs w:val="24"/>
                <w:lang w:eastAsia="en-IN"/>
              </w:rPr>
              <w:t>.</w:t>
            </w:r>
          </w:p>
        </w:tc>
      </w:tr>
    </w:tbl>
    <w:p w:rsidR="00C614DB" w:rsidRDefault="00C614DB" w:rsidP="00B316F8">
      <w:pPr>
        <w:spacing w:after="0" w:line="240" w:lineRule="auto"/>
        <w:jc w:val="both"/>
        <w:rPr>
          <w:rFonts w:ascii="Times New Roman" w:hAnsi="Times New Roman"/>
          <w:sz w:val="25"/>
          <w:szCs w:val="25"/>
        </w:rPr>
      </w:pPr>
    </w:p>
    <w:p w:rsidR="00C614DB" w:rsidRDefault="00C614DB" w:rsidP="00B316F8">
      <w:pPr>
        <w:spacing w:after="0" w:line="240" w:lineRule="auto"/>
        <w:jc w:val="both"/>
        <w:rPr>
          <w:rFonts w:ascii="Times New Roman" w:hAnsi="Times New Roman"/>
          <w:sz w:val="25"/>
          <w:szCs w:val="25"/>
        </w:rPr>
      </w:pPr>
      <w:r>
        <w:rPr>
          <w:rFonts w:ascii="Times New Roman" w:hAnsi="Times New Roman"/>
          <w:sz w:val="25"/>
          <w:szCs w:val="25"/>
        </w:rPr>
        <w:t>It is requested that all CSC staff may kindly be advised not to attend any incoming call in CTOPUP numbers to avoid such possible lose of money.</w:t>
      </w:r>
    </w:p>
    <w:p w:rsidR="00C614DB" w:rsidRPr="004E7D8B" w:rsidRDefault="00C614DB" w:rsidP="00B316F8">
      <w:pPr>
        <w:spacing w:after="0" w:line="240" w:lineRule="auto"/>
        <w:jc w:val="both"/>
        <w:rPr>
          <w:rFonts w:ascii="Times New Roman" w:hAnsi="Times New Roman"/>
          <w:sz w:val="25"/>
          <w:szCs w:val="25"/>
        </w:rPr>
      </w:pPr>
    </w:p>
    <w:p w:rsidR="00C614DB" w:rsidRPr="001753EF" w:rsidRDefault="00C614DB" w:rsidP="00B316F8">
      <w:pPr>
        <w:spacing w:after="0" w:line="240" w:lineRule="auto"/>
        <w:jc w:val="center"/>
        <w:rPr>
          <w:rFonts w:ascii="Times New Roman" w:hAnsi="Times New Roman"/>
          <w:i/>
          <w:sz w:val="26"/>
          <w:szCs w:val="26"/>
        </w:rPr>
      </w:pPr>
      <w:r>
        <w:rPr>
          <w:rFonts w:ascii="Times New Roman" w:hAnsi="Times New Roman"/>
          <w:i/>
          <w:sz w:val="26"/>
          <w:szCs w:val="26"/>
        </w:rPr>
        <w:t xml:space="preserve">                                                                                                        Sd.xxx</w:t>
      </w:r>
    </w:p>
    <w:p w:rsidR="00C614DB" w:rsidRPr="00B9722D" w:rsidRDefault="00C614DB" w:rsidP="00B316F8">
      <w:pPr>
        <w:spacing w:after="0" w:line="240" w:lineRule="auto"/>
        <w:jc w:val="right"/>
        <w:rPr>
          <w:rFonts w:ascii="Times New Roman" w:hAnsi="Times New Roman"/>
          <w:b/>
          <w:color w:val="0070C0"/>
          <w:sz w:val="26"/>
          <w:szCs w:val="26"/>
        </w:rPr>
      </w:pPr>
      <w:r w:rsidRPr="00B9722D">
        <w:rPr>
          <w:rFonts w:ascii="Times New Roman" w:hAnsi="Times New Roman"/>
          <w:b/>
          <w:color w:val="0070C0"/>
          <w:sz w:val="26"/>
          <w:szCs w:val="26"/>
        </w:rPr>
        <w:t xml:space="preserve">                             G SWAMINATHAN</w:t>
      </w:r>
      <w:r w:rsidRPr="00B9722D">
        <w:rPr>
          <w:rFonts w:ascii="Times New Roman" w:hAnsi="Times New Roman"/>
          <w:b/>
          <w:color w:val="0070C0"/>
          <w:sz w:val="26"/>
          <w:szCs w:val="26"/>
        </w:rPr>
        <w:tab/>
      </w:r>
    </w:p>
    <w:p w:rsidR="00C614DB" w:rsidRDefault="00C614DB" w:rsidP="00B316F8">
      <w:pPr>
        <w:spacing w:line="240" w:lineRule="auto"/>
        <w:jc w:val="right"/>
        <w:rPr>
          <w:rFonts w:ascii="Times New Roman" w:hAnsi="Times New Roman"/>
          <w:sz w:val="26"/>
          <w:szCs w:val="26"/>
        </w:rPr>
      </w:pPr>
      <w:r w:rsidRPr="00B9722D">
        <w:rPr>
          <w:rFonts w:ascii="Times New Roman" w:hAnsi="Times New Roman"/>
          <w:b/>
          <w:color w:val="0070C0"/>
          <w:sz w:val="26"/>
          <w:szCs w:val="26"/>
        </w:rPr>
        <w:t>ASST. GENERAL MANAGER (CSC)</w:t>
      </w:r>
    </w:p>
    <w:p w:rsidR="00C614DB" w:rsidRDefault="00C614DB" w:rsidP="00B316F8">
      <w:pPr>
        <w:spacing w:line="240" w:lineRule="auto"/>
      </w:pPr>
      <w:r w:rsidRPr="001753EF">
        <w:rPr>
          <w:rFonts w:ascii="Times New Roman" w:hAnsi="Times New Roman"/>
          <w:sz w:val="26"/>
          <w:szCs w:val="26"/>
        </w:rPr>
        <w:t>Copy to: DGM (Sales), O/o GM(S&amp;M</w:t>
      </w:r>
      <w:r>
        <w:rPr>
          <w:rFonts w:ascii="Times New Roman" w:hAnsi="Times New Roman"/>
          <w:sz w:val="26"/>
          <w:szCs w:val="26"/>
        </w:rPr>
        <w:t>)</w:t>
      </w:r>
      <w:r w:rsidRPr="001753EF">
        <w:rPr>
          <w:rFonts w:ascii="Times New Roman" w:hAnsi="Times New Roman"/>
          <w:sz w:val="26"/>
          <w:szCs w:val="26"/>
        </w:rPr>
        <w:t>-CM, CNI-6.</w:t>
      </w:r>
    </w:p>
    <w:sectPr w:rsidR="00C614DB" w:rsidSect="00631C62">
      <w:pgSz w:w="11906" w:h="16838"/>
      <w:pgMar w:top="360" w:right="1274" w:bottom="36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16F8"/>
    <w:rsid w:val="00092E46"/>
    <w:rsid w:val="001753EF"/>
    <w:rsid w:val="00374DCD"/>
    <w:rsid w:val="00395171"/>
    <w:rsid w:val="0045489C"/>
    <w:rsid w:val="004E7D8B"/>
    <w:rsid w:val="00631C62"/>
    <w:rsid w:val="00726871"/>
    <w:rsid w:val="0081533A"/>
    <w:rsid w:val="00AB5FBB"/>
    <w:rsid w:val="00B316F8"/>
    <w:rsid w:val="00B87221"/>
    <w:rsid w:val="00B9722D"/>
    <w:rsid w:val="00C614DB"/>
    <w:rsid w:val="00D85B10"/>
    <w:rsid w:val="00DD6A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6F8"/>
    <w:pPr>
      <w:spacing w:after="200" w:line="276" w:lineRule="auto"/>
    </w:pPr>
    <w:rPr>
      <w:lang w:val="en-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16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353</Words>
  <Characters>2018</Characters>
  <Application>Microsoft Office Outlook</Application>
  <DocSecurity>0</DocSecurity>
  <Lines>0</Lines>
  <Paragraphs>0</Paragraphs>
  <ScaleCrop>false</ScaleCrop>
  <Company>Wipro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sdecomputer</cp:lastModifiedBy>
  <cp:revision>2</cp:revision>
  <dcterms:created xsi:type="dcterms:W3CDTF">2013-04-30T10:34:00Z</dcterms:created>
  <dcterms:modified xsi:type="dcterms:W3CDTF">2013-04-30T10:34:00Z</dcterms:modified>
</cp:coreProperties>
</file>